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05058" w:rsidRDefault="00D05058"/>
    <w:p w:rsidR="000C7512" w:rsidRDefault="000C7512">
      <w:pPr>
        <w:rPr>
          <w:rFonts w:ascii="Times New Roman" w:hAnsi="Times New Roman" w:cs="Times New Roman"/>
        </w:rPr>
      </w:pPr>
    </w:p>
    <w:p w:rsidR="000C7512" w:rsidRPr="00F10197" w:rsidRDefault="000C7512" w:rsidP="000C7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PURPOSE:  In order to form a </w:t>
      </w:r>
      <w:r w:rsidR="005A4FD4">
        <w:rPr>
          <w:rFonts w:ascii="Times New Roman" w:hAnsi="Times New Roman" w:cs="Times New Roman"/>
          <w:sz w:val="24"/>
          <w:szCs w:val="24"/>
        </w:rPr>
        <w:t>l</w:t>
      </w:r>
      <w:r w:rsidR="00811999">
        <w:rPr>
          <w:rFonts w:ascii="Times New Roman" w:hAnsi="Times New Roman" w:cs="Times New Roman"/>
          <w:sz w:val="24"/>
          <w:szCs w:val="24"/>
        </w:rPr>
        <w:t xml:space="preserve">imited </w:t>
      </w:r>
      <w:r w:rsidR="005A4FD4">
        <w:rPr>
          <w:rFonts w:ascii="Times New Roman" w:hAnsi="Times New Roman" w:cs="Times New Roman"/>
          <w:sz w:val="24"/>
          <w:szCs w:val="24"/>
        </w:rPr>
        <w:t>l</w:t>
      </w:r>
      <w:r w:rsidR="00811999">
        <w:rPr>
          <w:rFonts w:ascii="Times New Roman" w:hAnsi="Times New Roman" w:cs="Times New Roman"/>
          <w:sz w:val="24"/>
          <w:szCs w:val="24"/>
        </w:rPr>
        <w:t xml:space="preserve">iability </w:t>
      </w:r>
      <w:r w:rsidR="005A4FD4">
        <w:rPr>
          <w:rFonts w:ascii="Times New Roman" w:hAnsi="Times New Roman" w:cs="Times New Roman"/>
          <w:sz w:val="24"/>
          <w:szCs w:val="24"/>
        </w:rPr>
        <w:t>c</w:t>
      </w:r>
      <w:r w:rsidR="00811999">
        <w:rPr>
          <w:rFonts w:ascii="Times New Roman" w:hAnsi="Times New Roman" w:cs="Times New Roman"/>
          <w:sz w:val="24"/>
          <w:szCs w:val="24"/>
        </w:rPr>
        <w:t>ompany (LLC)</w:t>
      </w:r>
      <w:r>
        <w:rPr>
          <w:rFonts w:ascii="Times New Roman" w:hAnsi="Times New Roman" w:cs="Times New Roman"/>
          <w:sz w:val="24"/>
          <w:szCs w:val="24"/>
        </w:rPr>
        <w:t xml:space="preserve"> under Section 10A-</w:t>
      </w:r>
      <w:r w:rsidR="00811999">
        <w:rPr>
          <w:rFonts w:ascii="Times New Roman" w:hAnsi="Times New Roman" w:cs="Times New Roman"/>
          <w:sz w:val="24"/>
          <w:szCs w:val="24"/>
        </w:rPr>
        <w:t>5</w:t>
      </w:r>
      <w:r w:rsidR="00EA310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-2.0</w:t>
      </w:r>
      <w:r w:rsidR="00EA31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  <w:u w:val="single"/>
        </w:rPr>
        <w:t>Code of Alabama 1975</w:t>
      </w:r>
      <w:r>
        <w:rPr>
          <w:rFonts w:ascii="Times New Roman" w:hAnsi="Times New Roman" w:cs="Times New Roman"/>
          <w:sz w:val="24"/>
          <w:szCs w:val="24"/>
        </w:rPr>
        <w:t xml:space="preserve">  this Certificate Of Formation and the appropriate filing fees must be filed with the Office of the Judge of Probate in the county where the </w:t>
      </w:r>
      <w:r w:rsidR="001C0E98">
        <w:rPr>
          <w:rFonts w:ascii="Times New Roman" w:hAnsi="Times New Roman" w:cs="Times New Roman"/>
          <w:sz w:val="24"/>
          <w:szCs w:val="24"/>
        </w:rPr>
        <w:t>entity</w:t>
      </w:r>
      <w:r>
        <w:rPr>
          <w:rFonts w:ascii="Times New Roman" w:hAnsi="Times New Roman" w:cs="Times New Roman"/>
          <w:sz w:val="24"/>
          <w:szCs w:val="24"/>
        </w:rPr>
        <w:t xml:space="preserve">’s initial registered office is located.  </w:t>
      </w:r>
      <w:r w:rsidR="008F2DDF" w:rsidRPr="00F1019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F10197" w:rsidRPr="00F10197">
        <w:rPr>
          <w:rFonts w:ascii="Times New Roman" w:hAnsi="Times New Roman" w:cs="Times New Roman"/>
          <w:b/>
          <w:sz w:val="24"/>
          <w:szCs w:val="24"/>
        </w:rPr>
        <w:t xml:space="preserve">information required in this form is </w:t>
      </w:r>
      <w:r w:rsidR="008F2DDF" w:rsidRPr="00F10197">
        <w:rPr>
          <w:rFonts w:ascii="Times New Roman" w:hAnsi="Times New Roman" w:cs="Times New Roman"/>
          <w:b/>
          <w:sz w:val="24"/>
          <w:szCs w:val="24"/>
        </w:rPr>
        <w:t>required by Title 10A.</w:t>
      </w:r>
    </w:p>
    <w:p w:rsidR="000C7512" w:rsidRDefault="000C7512" w:rsidP="000C7512">
      <w:pPr>
        <w:rPr>
          <w:rFonts w:ascii="Times New Roman" w:hAnsi="Times New Roman" w:cs="Times New Roman"/>
          <w:sz w:val="24"/>
          <w:szCs w:val="24"/>
        </w:rPr>
      </w:pPr>
    </w:p>
    <w:p w:rsidR="000C7512" w:rsidRDefault="000C7512" w:rsidP="000C7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INSTRUCTIONS:  Mail</w:t>
      </w:r>
      <w:r w:rsidR="00DF2655">
        <w:rPr>
          <w:rFonts w:ascii="Times New Roman" w:hAnsi="Times New Roman" w:cs="Times New Roman"/>
          <w:sz w:val="24"/>
          <w:szCs w:val="24"/>
        </w:rPr>
        <w:t xml:space="preserve"> one (1) signed original </w:t>
      </w:r>
      <w:r w:rsidR="008F2DDF">
        <w:rPr>
          <w:rFonts w:ascii="Times New Roman" w:hAnsi="Times New Roman" w:cs="Times New Roman"/>
          <w:sz w:val="24"/>
          <w:szCs w:val="24"/>
        </w:rPr>
        <w:t>and t</w:t>
      </w:r>
      <w:r w:rsidR="00281096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810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F2655">
        <w:rPr>
          <w:rFonts w:ascii="Times New Roman" w:hAnsi="Times New Roman" w:cs="Times New Roman"/>
          <w:sz w:val="24"/>
          <w:szCs w:val="24"/>
        </w:rPr>
        <w:t>copies</w:t>
      </w:r>
      <w:r>
        <w:rPr>
          <w:rFonts w:ascii="Times New Roman" w:hAnsi="Times New Roman" w:cs="Times New Roman"/>
          <w:sz w:val="24"/>
          <w:szCs w:val="24"/>
        </w:rPr>
        <w:t xml:space="preserve"> of this completed </w:t>
      </w:r>
      <w:r w:rsidR="00F10197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 and the appropriate filing fees to the Office of the Judge of Probate in the county where the </w:t>
      </w:r>
      <w:r w:rsidR="005A4FD4">
        <w:rPr>
          <w:rFonts w:ascii="Times New Roman" w:hAnsi="Times New Roman" w:cs="Times New Roman"/>
          <w:sz w:val="24"/>
          <w:szCs w:val="24"/>
        </w:rPr>
        <w:t>l</w:t>
      </w:r>
      <w:r w:rsidR="00811999">
        <w:rPr>
          <w:rFonts w:ascii="Times New Roman" w:hAnsi="Times New Roman" w:cs="Times New Roman"/>
          <w:sz w:val="24"/>
          <w:szCs w:val="24"/>
        </w:rPr>
        <w:t xml:space="preserve">imited </w:t>
      </w:r>
      <w:r w:rsidR="005A4FD4">
        <w:rPr>
          <w:rFonts w:ascii="Times New Roman" w:hAnsi="Times New Roman" w:cs="Times New Roman"/>
          <w:sz w:val="24"/>
          <w:szCs w:val="24"/>
        </w:rPr>
        <w:t>l</w:t>
      </w:r>
      <w:r w:rsidR="00811999">
        <w:rPr>
          <w:rFonts w:ascii="Times New Roman" w:hAnsi="Times New Roman" w:cs="Times New Roman"/>
          <w:sz w:val="24"/>
          <w:szCs w:val="24"/>
        </w:rPr>
        <w:t xml:space="preserve">iability </w:t>
      </w:r>
      <w:r w:rsidR="005A4FD4">
        <w:rPr>
          <w:rFonts w:ascii="Times New Roman" w:hAnsi="Times New Roman" w:cs="Times New Roman"/>
          <w:sz w:val="24"/>
          <w:szCs w:val="24"/>
        </w:rPr>
        <w:t>c</w:t>
      </w:r>
      <w:r w:rsidR="00811999">
        <w:rPr>
          <w:rFonts w:ascii="Times New Roman" w:hAnsi="Times New Roman" w:cs="Times New Roman"/>
          <w:sz w:val="24"/>
          <w:szCs w:val="24"/>
        </w:rPr>
        <w:t>ompany’s (LLC)</w:t>
      </w:r>
      <w:r>
        <w:rPr>
          <w:rFonts w:ascii="Times New Roman" w:hAnsi="Times New Roman" w:cs="Times New Roman"/>
          <w:sz w:val="24"/>
          <w:szCs w:val="24"/>
        </w:rPr>
        <w:t xml:space="preserve"> registered office is</w:t>
      </w:r>
      <w:r w:rsidR="00F10197">
        <w:rPr>
          <w:rFonts w:ascii="Times New Roman" w:hAnsi="Times New Roman" w:cs="Times New Roman"/>
          <w:sz w:val="24"/>
          <w:szCs w:val="24"/>
        </w:rPr>
        <w:t xml:space="preserve">/will </w:t>
      </w:r>
      <w:r w:rsidR="00811999">
        <w:rPr>
          <w:rFonts w:ascii="Times New Roman" w:hAnsi="Times New Roman" w:cs="Times New Roman"/>
          <w:sz w:val="24"/>
          <w:szCs w:val="24"/>
        </w:rPr>
        <w:t>be located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A310B">
        <w:rPr>
          <w:rFonts w:ascii="Times New Roman" w:hAnsi="Times New Roman" w:cs="Times New Roman"/>
          <w:sz w:val="24"/>
          <w:szCs w:val="24"/>
          <w:highlight w:val="yellow"/>
        </w:rPr>
        <w:t>Contact the Judge of Probate’s Office to determine the county filing fees.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0197">
        <w:rPr>
          <w:rFonts w:ascii="Times New Roman" w:hAnsi="Times New Roman" w:cs="Times New Roman"/>
          <w:b/>
          <w:sz w:val="24"/>
          <w:szCs w:val="24"/>
        </w:rPr>
        <w:t>Make a separate check or money order payable to the Secretary of State for the state filing fee</w:t>
      </w:r>
      <w:r w:rsidR="00F10197" w:rsidRPr="00F10197">
        <w:rPr>
          <w:rFonts w:ascii="Times New Roman" w:hAnsi="Times New Roman" w:cs="Times New Roman"/>
          <w:b/>
          <w:sz w:val="24"/>
          <w:szCs w:val="24"/>
        </w:rPr>
        <w:t xml:space="preserve"> of $100.00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10B">
        <w:rPr>
          <w:rFonts w:ascii="Times New Roman" w:hAnsi="Times New Roman" w:cs="Times New Roman"/>
          <w:sz w:val="24"/>
          <w:szCs w:val="24"/>
        </w:rPr>
        <w:t xml:space="preserve">for standard filing (based on date of receipt and volume) </w:t>
      </w:r>
      <w:r w:rsidR="00EA310B" w:rsidRPr="00EA310B">
        <w:rPr>
          <w:rFonts w:ascii="Times New Roman" w:hAnsi="Times New Roman" w:cs="Times New Roman"/>
          <w:b/>
          <w:sz w:val="24"/>
          <w:szCs w:val="24"/>
        </w:rPr>
        <w:t>or $200.00 for expedited service</w:t>
      </w:r>
      <w:r w:rsidR="00EA310B">
        <w:rPr>
          <w:rFonts w:ascii="Times New Roman" w:hAnsi="Times New Roman" w:cs="Times New Roman"/>
          <w:sz w:val="24"/>
          <w:szCs w:val="24"/>
        </w:rPr>
        <w:t xml:space="preserve"> (processed within approximately 3 business days after date of receipt from the County Probate Office) </w:t>
      </w:r>
      <w:r>
        <w:rPr>
          <w:rFonts w:ascii="Times New Roman" w:hAnsi="Times New Roman" w:cs="Times New Roman"/>
          <w:sz w:val="24"/>
          <w:szCs w:val="24"/>
        </w:rPr>
        <w:t>and the Judge of Probate</w:t>
      </w:r>
      <w:r w:rsidR="00F10197">
        <w:rPr>
          <w:rFonts w:ascii="Times New Roman" w:hAnsi="Times New Roman" w:cs="Times New Roman"/>
          <w:sz w:val="24"/>
          <w:szCs w:val="24"/>
        </w:rPr>
        <w:t>’s Office will transmit the fee</w:t>
      </w:r>
      <w:r>
        <w:rPr>
          <w:rFonts w:ascii="Times New Roman" w:hAnsi="Times New Roman" w:cs="Times New Roman"/>
          <w:sz w:val="24"/>
          <w:szCs w:val="24"/>
        </w:rPr>
        <w:t xml:space="preserve"> along with </w:t>
      </w:r>
      <w:r w:rsidR="00281096">
        <w:rPr>
          <w:rFonts w:ascii="Times New Roman" w:hAnsi="Times New Roman" w:cs="Times New Roman"/>
          <w:sz w:val="24"/>
          <w:szCs w:val="24"/>
        </w:rPr>
        <w:t>a</w:t>
      </w:r>
      <w:r w:rsidR="00DF2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certified cop</w:t>
      </w:r>
      <w:r w:rsidR="0028109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of the Certificate to the Office of the Secretary of State within 10 days after the Certificate is issued.</w:t>
      </w:r>
      <w:r w:rsidR="00DF2655">
        <w:rPr>
          <w:rFonts w:ascii="Times New Roman" w:hAnsi="Times New Roman" w:cs="Times New Roman"/>
          <w:sz w:val="24"/>
          <w:szCs w:val="24"/>
        </w:rPr>
        <w:t xml:space="preserve">  </w:t>
      </w:r>
      <w:r w:rsidR="00281096">
        <w:rPr>
          <w:rFonts w:ascii="Times New Roman" w:hAnsi="Times New Roman" w:cs="Times New Roman"/>
          <w:sz w:val="24"/>
          <w:szCs w:val="24"/>
        </w:rPr>
        <w:t xml:space="preserve">Once the Secretary of State’s Office has indexed the filing the information will appear at </w:t>
      </w:r>
      <w:hyperlink r:id="rId7" w:history="1">
        <w:r w:rsidR="00281096" w:rsidRPr="0092041C">
          <w:rPr>
            <w:rStyle w:val="Hyperlink"/>
            <w:rFonts w:ascii="Times New Roman" w:hAnsi="Times New Roman" w:cs="Times New Roman"/>
            <w:sz w:val="24"/>
            <w:szCs w:val="24"/>
          </w:rPr>
          <w:t>www.sos.alabama.gov</w:t>
        </w:r>
      </w:hyperlink>
      <w:r w:rsidR="00281096">
        <w:rPr>
          <w:rFonts w:ascii="Times New Roman" w:hAnsi="Times New Roman" w:cs="Times New Roman"/>
          <w:sz w:val="24"/>
          <w:szCs w:val="24"/>
        </w:rPr>
        <w:t xml:space="preserve"> under the Government Records tab and the Business Entity Records link – you may search by entity name</w:t>
      </w:r>
      <w:r w:rsidR="00DF26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0197">
        <w:rPr>
          <w:rFonts w:ascii="Times New Roman" w:hAnsi="Times New Roman" w:cs="Times New Roman"/>
          <w:sz w:val="24"/>
          <w:szCs w:val="24"/>
        </w:rPr>
        <w:t xml:space="preserve">Your notification of filing was provided by the Probate Judge’s Office via a stamped copy </w:t>
      </w:r>
      <w:r w:rsidR="00EA310B">
        <w:rPr>
          <w:rFonts w:ascii="Times New Roman" w:hAnsi="Times New Roman" w:cs="Times New Roman"/>
          <w:sz w:val="24"/>
          <w:szCs w:val="24"/>
        </w:rPr>
        <w:t xml:space="preserve">which is evidence of existence (if it is certified by Probate Office) according to 10A-1-4.04(c) </w:t>
      </w:r>
      <w:r w:rsidR="00F10197">
        <w:rPr>
          <w:rFonts w:ascii="Times New Roman" w:hAnsi="Times New Roman" w:cs="Times New Roman"/>
          <w:sz w:val="24"/>
          <w:szCs w:val="24"/>
        </w:rPr>
        <w:t>and the Secretary of State’s Office does not send out a copy.</w:t>
      </w:r>
      <w:r>
        <w:rPr>
          <w:rFonts w:ascii="Times New Roman" w:hAnsi="Times New Roman" w:cs="Times New Roman"/>
          <w:sz w:val="24"/>
          <w:szCs w:val="24"/>
        </w:rPr>
        <w:t xml:space="preserve">  You may pay the Secretary of State fees</w:t>
      </w:r>
      <w:r w:rsidR="00281096">
        <w:rPr>
          <w:rFonts w:ascii="Times New Roman" w:hAnsi="Times New Roman" w:cs="Times New Roman"/>
          <w:sz w:val="24"/>
          <w:szCs w:val="24"/>
        </w:rPr>
        <w:t xml:space="preserve"> by credit card</w:t>
      </w:r>
      <w:r>
        <w:rPr>
          <w:rFonts w:ascii="Times New Roman" w:hAnsi="Times New Roman" w:cs="Times New Roman"/>
          <w:sz w:val="24"/>
          <w:szCs w:val="24"/>
        </w:rPr>
        <w:t xml:space="preserve"> if </w:t>
      </w:r>
      <w:r w:rsidR="00281096">
        <w:rPr>
          <w:rFonts w:ascii="Times New Roman" w:hAnsi="Times New Roman" w:cs="Times New Roman"/>
          <w:sz w:val="24"/>
          <w:szCs w:val="24"/>
        </w:rPr>
        <w:t>the county you are filing in will accept that method of payment</w:t>
      </w:r>
      <w:r>
        <w:rPr>
          <w:rFonts w:ascii="Times New Roman" w:hAnsi="Times New Roman" w:cs="Times New Roman"/>
          <w:sz w:val="24"/>
          <w:szCs w:val="24"/>
        </w:rPr>
        <w:t xml:space="preserve">.  Your </w:t>
      </w:r>
      <w:r w:rsidR="000D4A07">
        <w:rPr>
          <w:rFonts w:ascii="Times New Roman" w:hAnsi="Times New Roman" w:cs="Times New Roman"/>
          <w:sz w:val="24"/>
          <w:szCs w:val="24"/>
        </w:rPr>
        <w:t>entity</w:t>
      </w:r>
      <w:r>
        <w:rPr>
          <w:rFonts w:ascii="Times New Roman" w:hAnsi="Times New Roman" w:cs="Times New Roman"/>
          <w:sz w:val="24"/>
          <w:szCs w:val="24"/>
        </w:rPr>
        <w:t xml:space="preserve"> will not be indexed if the credit card does not authorize and will be removed from the index if the check </w:t>
      </w:r>
      <w:r w:rsidR="00C30C3E">
        <w:rPr>
          <w:rFonts w:ascii="Times New Roman" w:hAnsi="Times New Roman" w:cs="Times New Roman"/>
          <w:sz w:val="24"/>
          <w:szCs w:val="24"/>
        </w:rPr>
        <w:t>is dishonored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512" w:rsidRDefault="000C7512" w:rsidP="000C7512">
      <w:pPr>
        <w:rPr>
          <w:rFonts w:ascii="Times New Roman" w:hAnsi="Times New Roman" w:cs="Times New Roman"/>
          <w:sz w:val="24"/>
          <w:szCs w:val="24"/>
        </w:rPr>
      </w:pPr>
    </w:p>
    <w:p w:rsidR="000C7512" w:rsidRPr="00811999" w:rsidRDefault="000C7512" w:rsidP="000C7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999">
        <w:rPr>
          <w:rFonts w:ascii="Times New Roman" w:hAnsi="Times New Roman" w:cs="Times New Roman"/>
          <w:b/>
          <w:sz w:val="28"/>
          <w:szCs w:val="28"/>
        </w:rPr>
        <w:t>Th</w:t>
      </w:r>
      <w:r w:rsidR="00811999" w:rsidRPr="00811999">
        <w:rPr>
          <w:rFonts w:ascii="Times New Roman" w:hAnsi="Times New Roman" w:cs="Times New Roman"/>
          <w:b/>
          <w:sz w:val="28"/>
          <w:szCs w:val="28"/>
        </w:rPr>
        <w:t>e information completing this</w:t>
      </w:r>
      <w:r w:rsidRPr="00811999">
        <w:rPr>
          <w:rFonts w:ascii="Times New Roman" w:hAnsi="Times New Roman" w:cs="Times New Roman"/>
          <w:b/>
          <w:sz w:val="28"/>
          <w:szCs w:val="28"/>
        </w:rPr>
        <w:t xml:space="preserve"> form must be typed or laser printed.</w:t>
      </w:r>
    </w:p>
    <w:p w:rsidR="003835ED" w:rsidRDefault="003835ED" w:rsidP="000C751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C7512" w:rsidRDefault="000C7512" w:rsidP="000C7512">
      <w:pPr>
        <w:pStyle w:val="ListParagraph"/>
        <w:numPr>
          <w:ilvl w:val="0"/>
          <w:numId w:val="5"/>
        </w:numPr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name of the </w:t>
      </w:r>
      <w:r w:rsidR="005A4FD4">
        <w:rPr>
          <w:rFonts w:ascii="Times New Roman" w:hAnsi="Times New Roman" w:cs="Times New Roman"/>
          <w:sz w:val="24"/>
          <w:szCs w:val="24"/>
        </w:rPr>
        <w:t>l</w:t>
      </w:r>
      <w:r w:rsidR="00811999">
        <w:rPr>
          <w:rFonts w:ascii="Times New Roman" w:hAnsi="Times New Roman" w:cs="Times New Roman"/>
          <w:sz w:val="24"/>
          <w:szCs w:val="24"/>
        </w:rPr>
        <w:t xml:space="preserve">imited </w:t>
      </w:r>
      <w:r w:rsidR="005A4FD4">
        <w:rPr>
          <w:rFonts w:ascii="Times New Roman" w:hAnsi="Times New Roman" w:cs="Times New Roman"/>
          <w:sz w:val="24"/>
          <w:szCs w:val="24"/>
        </w:rPr>
        <w:t>l</w:t>
      </w:r>
      <w:r w:rsidR="00811999">
        <w:rPr>
          <w:rFonts w:ascii="Times New Roman" w:hAnsi="Times New Roman" w:cs="Times New Roman"/>
          <w:sz w:val="24"/>
          <w:szCs w:val="24"/>
        </w:rPr>
        <w:t xml:space="preserve">iability </w:t>
      </w:r>
      <w:r w:rsidR="005A4FD4">
        <w:rPr>
          <w:rFonts w:ascii="Times New Roman" w:hAnsi="Times New Roman" w:cs="Times New Roman"/>
          <w:sz w:val="24"/>
          <w:szCs w:val="24"/>
        </w:rPr>
        <w:t>c</w:t>
      </w:r>
      <w:r w:rsidR="00811999">
        <w:rPr>
          <w:rFonts w:ascii="Times New Roman" w:hAnsi="Times New Roman" w:cs="Times New Roman"/>
          <w:sz w:val="24"/>
          <w:szCs w:val="24"/>
        </w:rPr>
        <w:t>ompany</w:t>
      </w:r>
      <w:r>
        <w:rPr>
          <w:rFonts w:ascii="Times New Roman" w:hAnsi="Times New Roman" w:cs="Times New Roman"/>
          <w:sz w:val="24"/>
          <w:szCs w:val="24"/>
        </w:rPr>
        <w:t xml:space="preserve"> (must contain the word</w:t>
      </w:r>
      <w:r w:rsidR="008119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“</w:t>
      </w:r>
      <w:r w:rsidR="00811999">
        <w:rPr>
          <w:rFonts w:ascii="Times New Roman" w:hAnsi="Times New Roman" w:cs="Times New Roman"/>
          <w:sz w:val="24"/>
          <w:szCs w:val="24"/>
        </w:rPr>
        <w:t>Limited Liability Company</w:t>
      </w:r>
      <w:r>
        <w:rPr>
          <w:rFonts w:ascii="Times New Roman" w:hAnsi="Times New Roman" w:cs="Times New Roman"/>
          <w:sz w:val="24"/>
          <w:szCs w:val="24"/>
        </w:rPr>
        <w:t xml:space="preserve">” or  the abbreviation </w:t>
      </w:r>
      <w:r w:rsidR="00811999">
        <w:rPr>
          <w:rFonts w:ascii="Times New Roman" w:hAnsi="Times New Roman" w:cs="Times New Roman"/>
          <w:sz w:val="24"/>
          <w:szCs w:val="24"/>
        </w:rPr>
        <w:t>“L.L.C</w:t>
      </w:r>
      <w:r w:rsidR="006026E3">
        <w:rPr>
          <w:rFonts w:ascii="Times New Roman" w:hAnsi="Times New Roman" w:cs="Times New Roman"/>
          <w:sz w:val="24"/>
          <w:szCs w:val="24"/>
        </w:rPr>
        <w:t>.</w:t>
      </w:r>
      <w:r w:rsidR="00811999">
        <w:rPr>
          <w:rFonts w:ascii="Times New Roman" w:hAnsi="Times New Roman" w:cs="Times New Roman"/>
          <w:sz w:val="24"/>
          <w:szCs w:val="24"/>
        </w:rPr>
        <w:t>” or “LLC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199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and comply with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Code of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Alabama</w:t>
      </w:r>
      <w:r w:rsidR="006026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Title 10A-1-5.0</w:t>
      </w:r>
      <w:r w:rsidR="0081199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C7512" w:rsidRDefault="000C7512" w:rsidP="000C7512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</w:p>
    <w:p w:rsidR="000C7512" w:rsidRDefault="000C7512" w:rsidP="000C7512">
      <w:pPr>
        <w:pStyle w:val="ListParagraph"/>
        <w:ind w:left="40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A718A">
        <w:rPr>
          <w:rFonts w:ascii="Times New Roman" w:hAnsi="Times New Roman" w:cs="Times New Roman"/>
          <w:sz w:val="24"/>
          <w:szCs w:val="24"/>
          <w:u w:val="single"/>
        </w:rPr>
        <w:tab/>
      </w:r>
      <w:r w:rsidR="00DA718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7512" w:rsidRDefault="000C7512" w:rsidP="000C75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70C" w:rsidRDefault="00D8370C" w:rsidP="000C75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512" w:rsidRDefault="000C7512" w:rsidP="000C7512">
      <w:pPr>
        <w:pStyle w:val="ListParagraph"/>
        <w:numPr>
          <w:ilvl w:val="0"/>
          <w:numId w:val="5"/>
        </w:numPr>
        <w:ind w:left="40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 copy of the Name Reservation certificate from the Office of the Secretary of State must be attached</w:t>
      </w:r>
      <w:r w:rsidR="00811999">
        <w:rPr>
          <w:rFonts w:ascii="Times New Roman" w:hAnsi="Times New Roman" w:cs="Times New Roman"/>
          <w:b/>
          <w:sz w:val="24"/>
          <w:szCs w:val="24"/>
        </w:rPr>
        <w:t xml:space="preserve"> [proves name reservation under 10A-1-4.02(f)].</w:t>
      </w:r>
    </w:p>
    <w:p w:rsidR="000C7512" w:rsidRDefault="000C7512" w:rsidP="000C7512">
      <w:pPr>
        <w:pStyle w:val="Footer"/>
        <w:rPr>
          <w:sz w:val="24"/>
          <w:szCs w:val="24"/>
        </w:rPr>
      </w:pPr>
      <w:bookmarkStart w:id="0" w:name="_Hlk283723731"/>
    </w:p>
    <w:p w:rsidR="000C7512" w:rsidRDefault="000C7512" w:rsidP="000C7512">
      <w:pPr>
        <w:pStyle w:val="Footer"/>
        <w:rPr>
          <w:sz w:val="24"/>
          <w:szCs w:val="24"/>
        </w:rPr>
      </w:pPr>
    </w:p>
    <w:p w:rsidR="000C7512" w:rsidRDefault="00760146" w:rsidP="003835ED">
      <w:pPr>
        <w:pStyle w:val="Footer"/>
        <w:tabs>
          <w:tab w:val="clear" w:pos="4680"/>
          <w:tab w:val="clear" w:pos="9360"/>
          <w:tab w:val="left" w:pos="8715"/>
        </w:tabs>
        <w:rPr>
          <w:sz w:val="24"/>
          <w:szCs w:val="24"/>
        </w:rPr>
      </w:pPr>
      <w:r w:rsidRPr="00760146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359.55pt;margin-top:-39.7pt;width:252pt;height:271.5pt;z-index:251660288;mso-wrap-distance-right:0;mso-position-horizontal-relative:page;mso-width-relative:margin;mso-height-relative:margin" o:allowincell="f" o:allowoverlap="f">
            <v:textbox style="mso-next-textbox:#_x0000_s1028" inset="36pt,,36pt,0">
              <w:txbxContent>
                <w:p w:rsidR="000C7512" w:rsidRDefault="00D103BB" w:rsidP="000C751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tab/>
                  </w:r>
                  <w:r w:rsidR="000C7512">
                    <w:t xml:space="preserve"> </w:t>
                  </w:r>
                  <w:r w:rsidR="000C751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(For SOS Office Use Only)</w:t>
                  </w:r>
                </w:p>
              </w:txbxContent>
            </v:textbox>
            <w10:wrap side="left" anchorx="page"/>
            <w10:anchorlock/>
          </v:shape>
        </w:pict>
      </w:r>
      <w:r w:rsidR="000C7512">
        <w:rPr>
          <w:sz w:val="24"/>
          <w:szCs w:val="24"/>
        </w:rPr>
        <w:t>This form was prepared by: (</w:t>
      </w:r>
      <w:r w:rsidR="0068740D">
        <w:rPr>
          <w:sz w:val="24"/>
          <w:szCs w:val="24"/>
        </w:rPr>
        <w:t>type</w:t>
      </w:r>
      <w:r w:rsidR="000C7512">
        <w:rPr>
          <w:sz w:val="24"/>
          <w:szCs w:val="24"/>
        </w:rPr>
        <w:t xml:space="preserve"> name and full address)</w:t>
      </w:r>
      <w:bookmarkEnd w:id="0"/>
    </w:p>
    <w:p w:rsidR="000C7512" w:rsidRDefault="000C7512" w:rsidP="000C7512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35ED" w:rsidRDefault="003835ED" w:rsidP="000C7512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35ED" w:rsidRDefault="003835ED" w:rsidP="003835ED">
      <w:pPr>
        <w:pStyle w:val="ListParagraph"/>
        <w:tabs>
          <w:tab w:val="left" w:pos="5595"/>
        </w:tabs>
        <w:ind w:left="40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35ED" w:rsidRDefault="003835ED" w:rsidP="000C7512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35ED" w:rsidRDefault="003835ED" w:rsidP="000C7512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7512" w:rsidRDefault="000C7512" w:rsidP="000C7512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7512" w:rsidRDefault="000C7512" w:rsidP="000C7512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7512" w:rsidRDefault="000C7512" w:rsidP="000C7512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7512" w:rsidRDefault="000C7512" w:rsidP="000C7512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718A" w:rsidRPr="00DA718A" w:rsidRDefault="00DA718A" w:rsidP="00DA718A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7512" w:rsidRDefault="000C7512" w:rsidP="000C7512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7512" w:rsidRDefault="000C7512" w:rsidP="000C7512">
      <w:pPr>
        <w:pStyle w:val="ListParagraph"/>
        <w:numPr>
          <w:ilvl w:val="0"/>
          <w:numId w:val="5"/>
        </w:numPr>
        <w:ind w:left="4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name of the Registered Agent: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1199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7512" w:rsidRDefault="000C7512" w:rsidP="000C7512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0C7512" w:rsidRDefault="000C7512" w:rsidP="000C7512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Street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 PO Boxes</w:t>
      </w:r>
      <w:r>
        <w:rPr>
          <w:rFonts w:ascii="Times New Roman" w:hAnsi="Times New Roman" w:cs="Times New Roman"/>
          <w:sz w:val="24"/>
          <w:szCs w:val="24"/>
        </w:rPr>
        <w:t>) address of Registered Agent</w:t>
      </w:r>
      <w:r w:rsidR="00811999">
        <w:rPr>
          <w:rFonts w:ascii="Times New Roman" w:hAnsi="Times New Roman" w:cs="Times New Roman"/>
          <w:sz w:val="24"/>
          <w:szCs w:val="24"/>
        </w:rPr>
        <w:t xml:space="preserve"> (if different </w:t>
      </w:r>
      <w:r w:rsidR="005A4FD4">
        <w:rPr>
          <w:rFonts w:ascii="Times New Roman" w:hAnsi="Times New Roman" w:cs="Times New Roman"/>
          <w:sz w:val="24"/>
          <w:szCs w:val="24"/>
        </w:rPr>
        <w:t>from</w:t>
      </w:r>
      <w:r w:rsidR="00811999">
        <w:rPr>
          <w:rFonts w:ascii="Times New Roman" w:hAnsi="Times New Roman" w:cs="Times New Roman"/>
          <w:sz w:val="24"/>
          <w:szCs w:val="24"/>
        </w:rPr>
        <w:t xml:space="preserve"> principal office address)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7512" w:rsidRDefault="000C7512" w:rsidP="000C7512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7512" w:rsidRDefault="000C7512" w:rsidP="000C7512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7512" w:rsidRDefault="000C7512" w:rsidP="000C7512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0C7512" w:rsidRDefault="000C7512" w:rsidP="000C7512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Mailing address of Registered Agent (if different from street address):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7512" w:rsidRDefault="000C7512" w:rsidP="000C7512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7512" w:rsidRDefault="000C7512" w:rsidP="000C7512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7512" w:rsidRDefault="000C7512" w:rsidP="000C7512">
      <w:pPr>
        <w:rPr>
          <w:rFonts w:ascii="Times New Roman" w:hAnsi="Times New Roman" w:cs="Times New Roman"/>
          <w:sz w:val="24"/>
          <w:szCs w:val="24"/>
        </w:rPr>
      </w:pPr>
    </w:p>
    <w:p w:rsidR="00370929" w:rsidRPr="00370929" w:rsidRDefault="00370929" w:rsidP="000C7512">
      <w:pPr>
        <w:pStyle w:val="ListParagraph"/>
        <w:numPr>
          <w:ilvl w:val="0"/>
          <w:numId w:val="5"/>
        </w:numPr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at least one member of the limited liability company.</w:t>
      </w:r>
    </w:p>
    <w:p w:rsidR="000C7512" w:rsidRDefault="000C7512" w:rsidP="000C7512">
      <w:pPr>
        <w:pStyle w:val="ListParagraph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CB0" w:rsidRDefault="00EB0CB0" w:rsidP="00EB0CB0">
      <w:pPr>
        <w:pStyle w:val="ListParagraph"/>
        <w:numPr>
          <w:ilvl w:val="0"/>
          <w:numId w:val="5"/>
        </w:numPr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filing of the limited liability company is effective immediately on the date filed by the judge of probate or at the </w:t>
      </w:r>
      <w:r w:rsidR="00370929">
        <w:rPr>
          <w:rFonts w:ascii="Times New Roman" w:hAnsi="Times New Roman" w:cs="Times New Roman"/>
          <w:sz w:val="24"/>
          <w:szCs w:val="24"/>
        </w:rPr>
        <w:t>delayed filing date (</w:t>
      </w:r>
      <w:r>
        <w:rPr>
          <w:rFonts w:ascii="Times New Roman" w:hAnsi="Times New Roman" w:cs="Times New Roman"/>
          <w:sz w:val="24"/>
          <w:szCs w:val="24"/>
        </w:rPr>
        <w:t>later date</w:t>
      </w:r>
      <w:r w:rsidR="003709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specified in this filing (no more than 90 days after date of signing</w:t>
      </w:r>
      <w:r w:rsidR="00370929">
        <w:rPr>
          <w:rFonts w:ascii="Times New Roman" w:hAnsi="Times New Roman" w:cs="Times New Roman"/>
          <w:sz w:val="24"/>
          <w:szCs w:val="24"/>
        </w:rPr>
        <w:t xml:space="preserve"> of this document</w:t>
      </w:r>
      <w:r>
        <w:rPr>
          <w:rFonts w:ascii="Times New Roman" w:hAnsi="Times New Roman" w:cs="Times New Roman"/>
          <w:sz w:val="24"/>
          <w:szCs w:val="24"/>
        </w:rPr>
        <w:t>).  10A-1-4.12</w:t>
      </w:r>
    </w:p>
    <w:p w:rsidR="00EB0CB0" w:rsidRDefault="00EB0CB0" w:rsidP="00EB0CB0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EB0CB0" w:rsidRPr="00370929" w:rsidRDefault="00EB0CB0" w:rsidP="00EB0CB0">
      <w:pPr>
        <w:pStyle w:val="ListParagraph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undersigned specify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as the effective date (must be </w:t>
      </w:r>
      <w:r w:rsidR="00370929">
        <w:rPr>
          <w:rFonts w:ascii="Times New Roman" w:hAnsi="Times New Roman" w:cs="Times New Roman"/>
          <w:sz w:val="24"/>
          <w:szCs w:val="24"/>
        </w:rPr>
        <w:t>on or after</w:t>
      </w:r>
      <w:r>
        <w:rPr>
          <w:rFonts w:ascii="Times New Roman" w:hAnsi="Times New Roman" w:cs="Times New Roman"/>
          <w:sz w:val="24"/>
          <w:szCs w:val="24"/>
        </w:rPr>
        <w:t xml:space="preserve"> the date filed in the office of the county judge of probate, but no</w:t>
      </w:r>
      <w:r w:rsidR="009E6DD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more than 90 days after the date of signing</w:t>
      </w:r>
      <w:r w:rsidR="00370929">
        <w:rPr>
          <w:rFonts w:ascii="Times New Roman" w:hAnsi="Times New Roman" w:cs="Times New Roman"/>
          <w:sz w:val="24"/>
          <w:szCs w:val="24"/>
        </w:rPr>
        <w:t xml:space="preserve"> of the document</w:t>
      </w:r>
      <w:r>
        <w:rPr>
          <w:rFonts w:ascii="Times New Roman" w:hAnsi="Times New Roman" w:cs="Times New Roman"/>
          <w:sz w:val="24"/>
          <w:szCs w:val="24"/>
        </w:rPr>
        <w:t>)</w:t>
      </w:r>
      <w:r w:rsidR="00370929">
        <w:rPr>
          <w:rFonts w:ascii="Times New Roman" w:hAnsi="Times New Roman" w:cs="Times New Roman"/>
          <w:sz w:val="24"/>
          <w:szCs w:val="24"/>
        </w:rPr>
        <w:t xml:space="preserve"> and the time of filing to be </w:t>
      </w:r>
      <w:r w:rsidR="001B7E5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="0037092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70929">
        <w:rPr>
          <w:rFonts w:ascii="Times New Roman" w:hAnsi="Times New Roman" w:cs="Times New Roman"/>
          <w:sz w:val="24"/>
          <w:szCs w:val="24"/>
          <w:u w:val="single"/>
        </w:rPr>
        <w:tab/>
      </w:r>
      <w:r w:rsidR="00370929">
        <w:rPr>
          <w:rFonts w:ascii="Times New Roman" w:hAnsi="Times New Roman" w:cs="Times New Roman"/>
          <w:sz w:val="24"/>
          <w:szCs w:val="24"/>
        </w:rPr>
        <w:t xml:space="preserve">   </w:t>
      </w:r>
      <w:r w:rsidR="00370929">
        <w:rPr>
          <w:rFonts w:ascii="Times New Roman" w:hAnsi="Times New Roman" w:cs="Times New Roman"/>
          <w:sz w:val="24"/>
          <w:szCs w:val="24"/>
          <w:u w:val="single"/>
        </w:rPr>
        <w:t xml:space="preserve">      AM</w:t>
      </w:r>
      <w:r w:rsidR="00370929">
        <w:rPr>
          <w:rFonts w:ascii="Times New Roman" w:hAnsi="Times New Roman" w:cs="Times New Roman"/>
          <w:sz w:val="24"/>
          <w:szCs w:val="24"/>
        </w:rPr>
        <w:t xml:space="preserve"> or </w:t>
      </w:r>
      <w:r w:rsidR="00370929">
        <w:rPr>
          <w:rFonts w:ascii="Times New Roman" w:hAnsi="Times New Roman" w:cs="Times New Roman"/>
          <w:sz w:val="24"/>
          <w:szCs w:val="24"/>
          <w:u w:val="single"/>
        </w:rPr>
        <w:t xml:space="preserve">      PM</w:t>
      </w:r>
      <w:r w:rsidR="00370929">
        <w:rPr>
          <w:rFonts w:ascii="Times New Roman" w:hAnsi="Times New Roman" w:cs="Times New Roman"/>
          <w:sz w:val="24"/>
          <w:szCs w:val="24"/>
        </w:rPr>
        <w:t>.</w:t>
      </w:r>
    </w:p>
    <w:p w:rsidR="00EB0CB0" w:rsidRPr="001C3FAD" w:rsidRDefault="00EB0CB0" w:rsidP="00EB0CB0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3FAD" w:rsidRPr="001C3FAD" w:rsidRDefault="001C3FAD" w:rsidP="001C3FAD">
      <w:pPr>
        <w:pStyle w:val="ListParagraph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0C7512" w:rsidRDefault="000C7512" w:rsidP="000C7512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Attached are any other </w:t>
      </w:r>
      <w:r w:rsidR="001B7E57">
        <w:rPr>
          <w:rFonts w:ascii="Times New Roman" w:hAnsi="Times New Roman" w:cs="Times New Roman"/>
          <w:sz w:val="24"/>
          <w:szCs w:val="24"/>
        </w:rPr>
        <w:t>matters the members determine to include herein</w:t>
      </w:r>
      <w:r w:rsidR="00283121">
        <w:rPr>
          <w:rFonts w:ascii="Times New Roman" w:hAnsi="Times New Roman" w:cs="Times New Roman"/>
          <w:sz w:val="24"/>
          <w:szCs w:val="24"/>
        </w:rPr>
        <w:t xml:space="preserve"> and/or, if applicable, any </w:t>
      </w:r>
      <w:r w:rsidR="00283121">
        <w:rPr>
          <w:rFonts w:ascii="Times New Roman" w:hAnsi="Times New Roman" w:cs="Times New Roman"/>
          <w:sz w:val="24"/>
          <w:szCs w:val="24"/>
        </w:rPr>
        <w:tab/>
        <w:t>statements required to meet 10A-5A-11.02(b)(3) requirements</w:t>
      </w:r>
      <w:r w:rsidR="001C3FAD">
        <w:rPr>
          <w:rFonts w:ascii="Times New Roman" w:hAnsi="Times New Roman" w:cs="Times New Roman"/>
          <w:sz w:val="24"/>
          <w:szCs w:val="24"/>
        </w:rPr>
        <w:t>.</w:t>
      </w:r>
    </w:p>
    <w:p w:rsidR="000C7512" w:rsidRDefault="000C7512" w:rsidP="000C7512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0C7512" w:rsidRDefault="000C7512" w:rsidP="000C7512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283121" w:rsidRDefault="00283121" w:rsidP="000C7512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0C7512" w:rsidRDefault="00E7162B" w:rsidP="000C7512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3"/>
      <w:bookmarkStart w:id="2" w:name="OLE_LINK14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C7512">
        <w:rPr>
          <w:rFonts w:ascii="Times New Roman" w:hAnsi="Times New Roman" w:cs="Times New Roman"/>
          <w:sz w:val="24"/>
          <w:szCs w:val="24"/>
        </w:rPr>
        <w:tab/>
      </w:r>
      <w:r w:rsidR="00CD2675">
        <w:rPr>
          <w:rFonts w:ascii="Times New Roman" w:hAnsi="Times New Roman" w:cs="Times New Roman"/>
          <w:sz w:val="24"/>
          <w:szCs w:val="24"/>
        </w:rPr>
        <w:tab/>
      </w:r>
      <w:r w:rsidR="000C7512">
        <w:rPr>
          <w:rFonts w:ascii="Times New Roman" w:hAnsi="Times New Roman" w:cs="Times New Roman"/>
          <w:sz w:val="24"/>
          <w:szCs w:val="24"/>
        </w:rPr>
        <w:tab/>
      </w:r>
      <w:r w:rsidR="000C7512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512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512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512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512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512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512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51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7512" w:rsidRDefault="00E7162B" w:rsidP="000C7512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0C7512">
        <w:rPr>
          <w:rFonts w:ascii="Times New Roman" w:hAnsi="Times New Roman" w:cs="Times New Roman"/>
          <w:sz w:val="24"/>
          <w:szCs w:val="24"/>
        </w:rPr>
        <w:tab/>
      </w:r>
      <w:r w:rsidR="004E3E5F">
        <w:rPr>
          <w:rFonts w:ascii="Times New Roman" w:hAnsi="Times New Roman" w:cs="Times New Roman"/>
          <w:sz w:val="24"/>
          <w:szCs w:val="24"/>
        </w:rPr>
        <w:t>(</w:t>
      </w:r>
      <w:r w:rsidR="00F10197">
        <w:rPr>
          <w:rFonts w:ascii="Times New Roman" w:hAnsi="Times New Roman" w:cs="Times New Roman"/>
          <w:sz w:val="24"/>
          <w:szCs w:val="24"/>
        </w:rPr>
        <w:t>MM</w:t>
      </w:r>
      <w:r w:rsidR="004E3E5F">
        <w:rPr>
          <w:rFonts w:ascii="Times New Roman" w:hAnsi="Times New Roman" w:cs="Times New Roman"/>
          <w:sz w:val="24"/>
          <w:szCs w:val="24"/>
        </w:rPr>
        <w:t>/</w:t>
      </w:r>
      <w:r w:rsidR="00F10197">
        <w:rPr>
          <w:rFonts w:ascii="Times New Roman" w:hAnsi="Times New Roman" w:cs="Times New Roman"/>
          <w:sz w:val="24"/>
          <w:szCs w:val="24"/>
        </w:rPr>
        <w:t>DD</w:t>
      </w:r>
      <w:r w:rsidR="004E3E5F">
        <w:rPr>
          <w:rFonts w:ascii="Times New Roman" w:hAnsi="Times New Roman" w:cs="Times New Roman"/>
          <w:sz w:val="24"/>
          <w:szCs w:val="24"/>
        </w:rPr>
        <w:t>/</w:t>
      </w:r>
      <w:r w:rsidR="00F10197">
        <w:rPr>
          <w:rFonts w:ascii="Times New Roman" w:hAnsi="Times New Roman" w:cs="Times New Roman"/>
          <w:sz w:val="24"/>
          <w:szCs w:val="24"/>
        </w:rPr>
        <w:t>YYYY</w:t>
      </w:r>
      <w:r w:rsidR="004E3E5F">
        <w:rPr>
          <w:rFonts w:ascii="Times New Roman" w:hAnsi="Times New Roman" w:cs="Times New Roman"/>
          <w:sz w:val="24"/>
          <w:szCs w:val="24"/>
        </w:rPr>
        <w:t>)</w:t>
      </w:r>
      <w:r w:rsidR="000C7512">
        <w:rPr>
          <w:rFonts w:ascii="Times New Roman" w:hAnsi="Times New Roman" w:cs="Times New Roman"/>
          <w:sz w:val="24"/>
          <w:szCs w:val="24"/>
        </w:rPr>
        <w:tab/>
      </w:r>
      <w:r w:rsidR="000C7512">
        <w:rPr>
          <w:rFonts w:ascii="Times New Roman" w:hAnsi="Times New Roman" w:cs="Times New Roman"/>
          <w:sz w:val="24"/>
          <w:szCs w:val="24"/>
        </w:rPr>
        <w:tab/>
      </w:r>
      <w:r w:rsidR="000C7512">
        <w:rPr>
          <w:rFonts w:ascii="Times New Roman" w:hAnsi="Times New Roman" w:cs="Times New Roman"/>
          <w:sz w:val="24"/>
          <w:szCs w:val="24"/>
        </w:rPr>
        <w:tab/>
      </w:r>
      <w:r w:rsidR="00CD2675">
        <w:rPr>
          <w:rFonts w:ascii="Times New Roman" w:hAnsi="Times New Roman" w:cs="Times New Roman"/>
          <w:sz w:val="24"/>
          <w:szCs w:val="24"/>
        </w:rPr>
        <w:tab/>
      </w:r>
      <w:r w:rsidR="000C7512">
        <w:rPr>
          <w:rFonts w:ascii="Times New Roman" w:hAnsi="Times New Roman" w:cs="Times New Roman"/>
          <w:sz w:val="24"/>
          <w:szCs w:val="24"/>
        </w:rPr>
        <w:t>Signature as required by 10A-</w:t>
      </w:r>
      <w:r w:rsidR="001C3FAD">
        <w:rPr>
          <w:rFonts w:ascii="Times New Roman" w:hAnsi="Times New Roman" w:cs="Times New Roman"/>
          <w:sz w:val="24"/>
          <w:szCs w:val="24"/>
        </w:rPr>
        <w:t>5</w:t>
      </w:r>
      <w:r w:rsidR="00853858">
        <w:rPr>
          <w:rFonts w:ascii="Times New Roman" w:hAnsi="Times New Roman" w:cs="Times New Roman"/>
          <w:sz w:val="24"/>
          <w:szCs w:val="24"/>
        </w:rPr>
        <w:t>A</w:t>
      </w:r>
      <w:r w:rsidR="000C7512">
        <w:rPr>
          <w:rFonts w:ascii="Times New Roman" w:hAnsi="Times New Roman" w:cs="Times New Roman"/>
          <w:sz w:val="24"/>
          <w:szCs w:val="24"/>
        </w:rPr>
        <w:t>-</w:t>
      </w:r>
      <w:r w:rsidR="001C3FAD">
        <w:rPr>
          <w:rFonts w:ascii="Times New Roman" w:hAnsi="Times New Roman" w:cs="Times New Roman"/>
          <w:sz w:val="24"/>
          <w:szCs w:val="24"/>
        </w:rPr>
        <w:t>2.0</w:t>
      </w:r>
      <w:r w:rsidR="00853858">
        <w:rPr>
          <w:rFonts w:ascii="Times New Roman" w:hAnsi="Times New Roman" w:cs="Times New Roman"/>
          <w:sz w:val="24"/>
          <w:szCs w:val="24"/>
        </w:rPr>
        <w:t>1</w:t>
      </w:r>
    </w:p>
    <w:p w:rsidR="000C7512" w:rsidRDefault="000C7512" w:rsidP="000C7512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0C7512" w:rsidRDefault="000C7512" w:rsidP="000C7512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7512" w:rsidRDefault="000C7512" w:rsidP="000C7512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Typed Name of Above Signature</w:t>
      </w:r>
    </w:p>
    <w:p w:rsidR="000C7512" w:rsidRDefault="000C7512" w:rsidP="000C7512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53858">
        <w:rPr>
          <w:rFonts w:ascii="Times New Roman" w:hAnsi="Times New Roman" w:cs="Times New Roman"/>
          <w:sz w:val="24"/>
          <w:szCs w:val="24"/>
          <w:u w:val="single"/>
        </w:rPr>
        <w:t>Organizer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7512" w:rsidRDefault="00853858" w:rsidP="000C7512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Typed Title </w:t>
      </w:r>
    </w:p>
    <w:bookmarkEnd w:id="1"/>
    <w:bookmarkEnd w:id="2"/>
    <w:p w:rsidR="00CD2675" w:rsidRDefault="00CD2675" w:rsidP="000C7512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CD2675" w:rsidRDefault="00283121" w:rsidP="000C7512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Organizers may sign (add additional sheets if necessary).</w:t>
      </w:r>
    </w:p>
    <w:p w:rsidR="00CD2675" w:rsidRDefault="00CD2675" w:rsidP="000C7512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283121" w:rsidRDefault="00283121" w:rsidP="000C7512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283121" w:rsidRDefault="00283121" w:rsidP="000C7512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CD2675" w:rsidRDefault="00CD2675" w:rsidP="00CD2675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2675" w:rsidRDefault="00CD2675" w:rsidP="00CD2675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  <w:t>(MM/DD/YYYY)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as required by 10A-5</w:t>
      </w:r>
      <w:r w:rsidR="00853858">
        <w:rPr>
          <w:rFonts w:ascii="Times New Roman" w:hAnsi="Times New Roman" w:cs="Times New Roman"/>
          <w:sz w:val="24"/>
          <w:szCs w:val="24"/>
        </w:rPr>
        <w:t>A-2.01</w:t>
      </w:r>
    </w:p>
    <w:p w:rsidR="00CD2675" w:rsidRDefault="00CD2675" w:rsidP="00CD2675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CD2675" w:rsidRDefault="00CD2675" w:rsidP="00CD2675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2675" w:rsidRDefault="00CD2675" w:rsidP="00CD2675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Typed Name of Above Signature</w:t>
      </w:r>
    </w:p>
    <w:p w:rsidR="00CD2675" w:rsidRDefault="00CD2675" w:rsidP="00CD2675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53858">
        <w:rPr>
          <w:rFonts w:ascii="Times New Roman" w:hAnsi="Times New Roman" w:cs="Times New Roman"/>
          <w:sz w:val="24"/>
          <w:szCs w:val="24"/>
          <w:u w:val="single"/>
        </w:rPr>
        <w:t>Organizer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2675" w:rsidRDefault="00CD2675" w:rsidP="00DE3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3858" w:rsidRPr="00853858">
        <w:rPr>
          <w:rFonts w:ascii="Times New Roman" w:hAnsi="Times New Roman" w:cs="Times New Roman"/>
          <w:sz w:val="24"/>
          <w:szCs w:val="24"/>
        </w:rPr>
        <w:t xml:space="preserve">Typed Title </w:t>
      </w:r>
      <w:bookmarkStart w:id="3" w:name="_GoBack"/>
      <w:bookmarkEnd w:id="3"/>
    </w:p>
    <w:sectPr w:rsidR="00CD2675" w:rsidSect="00DA7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EAA" w:rsidRDefault="00AF7EAA" w:rsidP="008C6B69">
      <w:r>
        <w:separator/>
      </w:r>
    </w:p>
  </w:endnote>
  <w:endnote w:type="continuationSeparator" w:id="0">
    <w:p w:rsidR="00AF7EAA" w:rsidRDefault="00AF7EAA" w:rsidP="008C6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03504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274035043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:rsidR="00657054" w:rsidRDefault="00811999" w:rsidP="00657054">
            <w:r w:rsidRPr="00811999">
              <w:rPr>
                <w:rFonts w:ascii="Times New Roman" w:hAnsi="Times New Roman" w:cs="Times New Roman"/>
              </w:rPr>
              <w:t>LLC</w:t>
            </w:r>
            <w:r w:rsidR="00657054" w:rsidRPr="00811999">
              <w:rPr>
                <w:rFonts w:ascii="Times New Roman" w:hAnsi="Times New Roman" w:cs="Times New Roman"/>
              </w:rPr>
              <w:t xml:space="preserve"> </w:t>
            </w:r>
            <w:r w:rsidR="00657054">
              <w:rPr>
                <w:rFonts w:ascii="Times New Roman" w:hAnsi="Times New Roman" w:cs="Times New Roman"/>
              </w:rPr>
              <w:t xml:space="preserve">Cert of Formation - </w:t>
            </w:r>
            <w:r w:rsidR="00370929">
              <w:rPr>
                <w:rFonts w:ascii="Times New Roman" w:hAnsi="Times New Roman" w:cs="Times New Roman"/>
              </w:rPr>
              <w:t>1</w:t>
            </w:r>
            <w:r w:rsidR="00657054">
              <w:rPr>
                <w:rFonts w:ascii="Times New Roman" w:hAnsi="Times New Roman" w:cs="Times New Roman"/>
              </w:rPr>
              <w:t>/201</w:t>
            </w:r>
            <w:r w:rsidR="00370929">
              <w:rPr>
                <w:rFonts w:ascii="Times New Roman" w:hAnsi="Times New Roman" w:cs="Times New Roman"/>
              </w:rPr>
              <w:t>4</w:t>
            </w:r>
            <w:r w:rsidR="00657054">
              <w:tab/>
            </w:r>
            <w:r w:rsidR="00657054">
              <w:tab/>
            </w:r>
            <w:r w:rsidR="00657054">
              <w:tab/>
            </w:r>
            <w:r w:rsidR="00657054">
              <w:tab/>
            </w:r>
            <w:r w:rsidR="00657054">
              <w:tab/>
            </w:r>
            <w:r w:rsidR="00657054">
              <w:tab/>
            </w:r>
            <w:r w:rsidR="00657054">
              <w:tab/>
              <w:t xml:space="preserve">Page 2 of </w:t>
            </w:r>
            <w:r w:rsidR="001B7E57">
              <w:t>2</w:t>
            </w:r>
            <w:r w:rsidR="00657054">
              <w:tab/>
            </w:r>
          </w:p>
        </w:sdtContent>
      </w:sdt>
    </w:sdtContent>
  </w:sdt>
  <w:p w:rsidR="00657054" w:rsidRDefault="00657054" w:rsidP="00657054">
    <w:pPr>
      <w:pStyle w:val="Footer"/>
    </w:pPr>
  </w:p>
  <w:p w:rsidR="00AB47BA" w:rsidRDefault="00AB47B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2074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:rsidR="00C91AD1" w:rsidRDefault="00811999" w:rsidP="0066530D">
            <w:r w:rsidRPr="00811999">
              <w:rPr>
                <w:rFonts w:ascii="Times New Roman" w:hAnsi="Times New Roman" w:cs="Times New Roman"/>
              </w:rPr>
              <w:t>LLC</w:t>
            </w:r>
            <w:r w:rsidR="00657054">
              <w:rPr>
                <w:rFonts w:ascii="Times New Roman" w:hAnsi="Times New Roman" w:cs="Times New Roman"/>
              </w:rPr>
              <w:t xml:space="preserve"> Cert of Formation</w:t>
            </w:r>
            <w:r w:rsidR="00B87A12">
              <w:rPr>
                <w:rFonts w:ascii="Times New Roman" w:hAnsi="Times New Roman" w:cs="Times New Roman"/>
              </w:rPr>
              <w:t xml:space="preserve"> - </w:t>
            </w:r>
            <w:r w:rsidR="00370929">
              <w:rPr>
                <w:rFonts w:ascii="Times New Roman" w:hAnsi="Times New Roman" w:cs="Times New Roman"/>
              </w:rPr>
              <w:t>1</w:t>
            </w:r>
            <w:r w:rsidR="00B87A12">
              <w:rPr>
                <w:rFonts w:ascii="Times New Roman" w:hAnsi="Times New Roman" w:cs="Times New Roman"/>
              </w:rPr>
              <w:t>/201</w:t>
            </w:r>
            <w:r w:rsidR="00370929">
              <w:rPr>
                <w:rFonts w:ascii="Times New Roman" w:hAnsi="Times New Roman" w:cs="Times New Roman"/>
              </w:rPr>
              <w:t>4</w:t>
            </w:r>
            <w:r w:rsidR="0066530D">
              <w:tab/>
            </w:r>
            <w:r w:rsidR="0066530D">
              <w:tab/>
            </w:r>
            <w:r w:rsidR="0066530D">
              <w:tab/>
            </w:r>
            <w:r w:rsidR="0066530D">
              <w:tab/>
            </w:r>
            <w:r w:rsidR="0066530D">
              <w:tab/>
            </w:r>
            <w:r w:rsidR="0066530D">
              <w:tab/>
            </w:r>
            <w:r w:rsidR="0066530D">
              <w:tab/>
            </w:r>
            <w:r w:rsidR="0066530D">
              <w:tab/>
            </w:r>
            <w:r w:rsidR="00657054">
              <w:t xml:space="preserve">Page 3 </w:t>
            </w:r>
            <w:r w:rsidR="00B87A12">
              <w:t xml:space="preserve">of </w:t>
            </w:r>
            <w:r w:rsidR="009B264D">
              <w:t>3</w:t>
            </w:r>
            <w:r w:rsidR="0066530D">
              <w:tab/>
            </w:r>
          </w:p>
        </w:sdtContent>
      </w:sdt>
    </w:sdtContent>
  </w:sdt>
  <w:p w:rsidR="007750EA" w:rsidRDefault="007750EA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2084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0072084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:rsidR="00C91AD1" w:rsidRDefault="00811999" w:rsidP="003C3F7B">
            <w:pPr>
              <w:pStyle w:val="Footer"/>
            </w:pPr>
            <w:r>
              <w:rPr>
                <w:rFonts w:ascii="Times New Roman" w:hAnsi="Times New Roman" w:cs="Times New Roman"/>
              </w:rPr>
              <w:t>LLC</w:t>
            </w:r>
            <w:r w:rsidR="00AB47BA">
              <w:rPr>
                <w:rFonts w:ascii="Times New Roman" w:hAnsi="Times New Roman" w:cs="Times New Roman"/>
              </w:rPr>
              <w:t xml:space="preserve"> Cert of Formation</w:t>
            </w:r>
            <w:r w:rsidR="003C3F7B" w:rsidRPr="00116BA9">
              <w:rPr>
                <w:rFonts w:ascii="Times New Roman" w:hAnsi="Times New Roman" w:cs="Times New Roman"/>
              </w:rPr>
              <w:t xml:space="preserve"> -</w:t>
            </w:r>
            <w:r w:rsidR="009937CB" w:rsidRPr="00116BA9">
              <w:rPr>
                <w:rFonts w:ascii="Times New Roman" w:hAnsi="Times New Roman" w:cs="Times New Roman"/>
              </w:rPr>
              <w:t xml:space="preserve"> </w:t>
            </w:r>
            <w:r w:rsidR="00370929">
              <w:rPr>
                <w:rFonts w:ascii="Times New Roman" w:hAnsi="Times New Roman" w:cs="Times New Roman"/>
              </w:rPr>
              <w:t>1</w:t>
            </w:r>
            <w:r w:rsidR="003C3F7B" w:rsidRPr="00116BA9">
              <w:rPr>
                <w:rFonts w:ascii="Times New Roman" w:hAnsi="Times New Roman" w:cs="Times New Roman"/>
              </w:rPr>
              <w:t>/201</w:t>
            </w:r>
            <w:r w:rsidR="00370929">
              <w:rPr>
                <w:rFonts w:ascii="Times New Roman" w:hAnsi="Times New Roman" w:cs="Times New Roman"/>
              </w:rPr>
              <w:t>4</w:t>
            </w:r>
            <w:r w:rsidR="003C3F7B">
              <w:tab/>
            </w:r>
            <w:r w:rsidR="00370929">
              <w:t>P</w:t>
            </w:r>
            <w:r w:rsidR="00657054">
              <w:t>age 1 of</w:t>
            </w:r>
            <w:r w:rsidR="002A24B4">
              <w:t xml:space="preserve"> </w:t>
            </w:r>
            <w:r w:rsidR="001B7E57">
              <w:t>2</w:t>
            </w:r>
            <w:r w:rsidR="003C3F7B">
              <w:tab/>
            </w:r>
          </w:p>
        </w:sdtContent>
      </w:sdt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EAA" w:rsidRDefault="00AF7EAA" w:rsidP="008C6B69">
      <w:r>
        <w:separator/>
      </w:r>
    </w:p>
  </w:footnote>
  <w:footnote w:type="continuationSeparator" w:id="0">
    <w:p w:rsidR="00AF7EAA" w:rsidRDefault="00AF7EAA" w:rsidP="008C6B6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54" w:rsidRDefault="00657054" w:rsidP="00657054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DOMESTIC  </w:t>
    </w:r>
    <w:r w:rsidR="00811999">
      <w:rPr>
        <w:rFonts w:ascii="Times New Roman" w:hAnsi="Times New Roman" w:cs="Times New Roman"/>
        <w:b/>
      </w:rPr>
      <w:t>LIMITED  LIABILITY  COMPANY  (LLC)</w:t>
    </w:r>
    <w:r>
      <w:rPr>
        <w:rFonts w:ascii="Times New Roman" w:hAnsi="Times New Roman" w:cs="Times New Roman"/>
        <w:b/>
      </w:rPr>
      <w:t xml:space="preserve">  CERTIFICATE  OF  FORMATION 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69" w:rsidRPr="0053238F" w:rsidRDefault="00657054" w:rsidP="002B1AAF">
    <w:pPr>
      <w:pStyle w:val="Header"/>
      <w:rPr>
        <w:rFonts w:ascii="Times New Roman" w:hAnsi="Times New Roman" w:cs="Times New Roman"/>
        <w:b/>
      </w:rPr>
    </w:pPr>
    <w:bookmarkStart w:id="4" w:name="OLE_LINK1"/>
    <w:bookmarkStart w:id="5" w:name="OLE_LINK2"/>
    <w:bookmarkStart w:id="6" w:name="_Hlk283893851"/>
    <w:r>
      <w:rPr>
        <w:rFonts w:ascii="Times New Roman" w:hAnsi="Times New Roman" w:cs="Times New Roman"/>
        <w:b/>
      </w:rPr>
      <w:t xml:space="preserve">DOMESTIC  </w:t>
    </w:r>
    <w:r w:rsidR="00811999">
      <w:rPr>
        <w:rFonts w:ascii="Times New Roman" w:hAnsi="Times New Roman" w:cs="Times New Roman"/>
        <w:b/>
      </w:rPr>
      <w:t xml:space="preserve">LIMITED  LIABILITY  COMPANY  (LLC) </w:t>
    </w:r>
    <w:r w:rsidR="0050753C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CERTIFICATE  OF  FORMATION</w:t>
    </w:r>
    <w:r w:rsidR="0053238F">
      <w:rPr>
        <w:rFonts w:ascii="Times New Roman" w:hAnsi="Times New Roman" w:cs="Times New Roman"/>
        <w:b/>
      </w:rPr>
      <w:t xml:space="preserve"> </w:t>
    </w:r>
    <w:bookmarkEnd w:id="4"/>
    <w:bookmarkEnd w:id="5"/>
    <w:bookmarkEnd w:id="6"/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AF" w:rsidRPr="00116BA9" w:rsidRDefault="00D05058" w:rsidP="000C7512">
    <w:pPr>
      <w:pStyle w:val="Header"/>
      <w:tabs>
        <w:tab w:val="clear" w:pos="4680"/>
        <w:tab w:val="clear" w:pos="9360"/>
        <w:tab w:val="left" w:pos="8310"/>
      </w:tabs>
      <w:rPr>
        <w:rFonts w:ascii="Times New Roman" w:hAnsi="Times New Roman" w:cs="Times New Roman"/>
        <w:b/>
      </w:rPr>
    </w:pPr>
    <w:r w:rsidRPr="00116BA9">
      <w:rPr>
        <w:rFonts w:ascii="Times New Roman" w:hAnsi="Times New Roman" w:cs="Times New Roman"/>
        <w:b/>
      </w:rPr>
      <w:t>STATE OF ALABAMA</w:t>
    </w:r>
    <w:r w:rsidR="000C7512">
      <w:rPr>
        <w:rFonts w:ascii="Times New Roman" w:hAnsi="Times New Roman" w:cs="Times New Roman"/>
        <w:b/>
      </w:rPr>
      <w:tab/>
    </w:r>
  </w:p>
  <w:p w:rsidR="000E646F" w:rsidRPr="00116BA9" w:rsidRDefault="00760146" w:rsidP="00D05058">
    <w:pPr>
      <w:pStyle w:val="Header"/>
      <w:rPr>
        <w:rFonts w:ascii="Times New Roman" w:hAnsi="Times New Roman" w:cs="Times New Roman"/>
        <w:b/>
      </w:rPr>
    </w:pPr>
    <w:r w:rsidRPr="00760146">
      <w:rPr>
        <w:rFonts w:ascii="Times New Roman" w:hAnsi="Times New Roman" w:cs="Times New Roman"/>
        <w:sz w:val="24"/>
        <w:szCs w:val="24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in;margin-top:-48.65pt;width:252pt;height:252pt;z-index:251658240;mso-wrap-distance-right:0;mso-position-horizontal-relative:page;mso-width-relative:margin;mso-height-relative:margin;v-text-anchor:bottom" o:allowincell="f" o:allowoverlap="f">
          <v:textbox style="mso-next-textbox:#_x0000_s2049" inset="36pt,,36pt,0">
            <w:txbxContent>
              <w:p w:rsidR="000C7512" w:rsidRDefault="000C7512" w:rsidP="000C7512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t xml:space="preserve">          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(For County Probate Office Use Only)</w:t>
                </w:r>
              </w:p>
            </w:txbxContent>
          </v:textbox>
          <w10:wrap type="square" side="left" anchorx="page"/>
          <w10:anchorlock/>
        </v:shape>
      </w:pict>
    </w:r>
  </w:p>
  <w:p w:rsidR="000E646F" w:rsidRPr="00116BA9" w:rsidRDefault="00AB47BA" w:rsidP="00D05058">
    <w:pPr>
      <w:pStyle w:val="Header"/>
      <w:rPr>
        <w:rFonts w:ascii="Times New Roman" w:hAnsi="Times New Roman" w:cs="Times New Roman"/>
        <w:b/>
      </w:rPr>
    </w:pPr>
    <w:bookmarkStart w:id="7" w:name="OLE_LINK11"/>
    <w:bookmarkStart w:id="8" w:name="OLE_LINK12"/>
    <w:bookmarkStart w:id="9" w:name="_Hlk281316979"/>
    <w:r>
      <w:rPr>
        <w:rFonts w:ascii="Times New Roman" w:hAnsi="Times New Roman" w:cs="Times New Roman"/>
        <w:b/>
      </w:rPr>
      <w:t xml:space="preserve">DOMESTIC  </w:t>
    </w:r>
    <w:r w:rsidR="00811999">
      <w:rPr>
        <w:rFonts w:ascii="Times New Roman" w:hAnsi="Times New Roman" w:cs="Times New Roman"/>
        <w:b/>
      </w:rPr>
      <w:t>LIMITED  LIABILITY  COMPANY  (LLC)</w:t>
    </w:r>
    <w:r w:rsidR="0050753C">
      <w:rPr>
        <w:rFonts w:ascii="Times New Roman" w:hAnsi="Times New Roman" w:cs="Times New Roman"/>
        <w:b/>
      </w:rPr>
      <w:t xml:space="preserve"> </w:t>
    </w:r>
    <w:r w:rsidR="0053238F">
      <w:rPr>
        <w:rFonts w:ascii="Times New Roman" w:hAnsi="Times New Roman" w:cs="Times New Roman"/>
        <w:b/>
      </w:rPr>
      <w:t xml:space="preserve"> </w:t>
    </w:r>
  </w:p>
  <w:p w:rsidR="000E646F" w:rsidRPr="00116BA9" w:rsidRDefault="00AB47BA" w:rsidP="00D05058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CERTIFICATE  OF </w:t>
    </w:r>
    <w:r w:rsidR="00C901C5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FORMATION</w:t>
    </w:r>
    <w:r w:rsidR="0004029D">
      <w:rPr>
        <w:rFonts w:ascii="Times New Roman" w:hAnsi="Times New Roman" w:cs="Times New Roman"/>
        <w:b/>
      </w:rPr>
      <w:t xml:space="preserve"> </w:t>
    </w:r>
    <w:bookmarkEnd w:id="7"/>
    <w:bookmarkEnd w:id="8"/>
    <w:bookmarkEnd w:id="9"/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7387"/>
    <w:multiLevelType w:val="hybridMultilevel"/>
    <w:tmpl w:val="8512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F5169"/>
    <w:multiLevelType w:val="hybridMultilevel"/>
    <w:tmpl w:val="E66E9AEC"/>
    <w:lvl w:ilvl="0" w:tplc="E9D67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BE01A4"/>
    <w:multiLevelType w:val="hybridMultilevel"/>
    <w:tmpl w:val="FA46D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9439E"/>
    <w:multiLevelType w:val="hybridMultilevel"/>
    <w:tmpl w:val="0FC687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D7D74E7"/>
    <w:multiLevelType w:val="hybridMultilevel"/>
    <w:tmpl w:val="44804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6B69"/>
    <w:rsid w:val="00002A1C"/>
    <w:rsid w:val="00002F88"/>
    <w:rsid w:val="000151BD"/>
    <w:rsid w:val="00021D52"/>
    <w:rsid w:val="0002721D"/>
    <w:rsid w:val="000379FB"/>
    <w:rsid w:val="0004029D"/>
    <w:rsid w:val="0004455C"/>
    <w:rsid w:val="00057AA8"/>
    <w:rsid w:val="00067CD9"/>
    <w:rsid w:val="000B32B5"/>
    <w:rsid w:val="000C042E"/>
    <w:rsid w:val="000C43BC"/>
    <w:rsid w:val="000C7512"/>
    <w:rsid w:val="000D4A07"/>
    <w:rsid w:val="000E085E"/>
    <w:rsid w:val="000E646F"/>
    <w:rsid w:val="000F4399"/>
    <w:rsid w:val="00110881"/>
    <w:rsid w:val="00115FA0"/>
    <w:rsid w:val="00116BA9"/>
    <w:rsid w:val="00121A94"/>
    <w:rsid w:val="00124394"/>
    <w:rsid w:val="0015227F"/>
    <w:rsid w:val="00167DE0"/>
    <w:rsid w:val="001B587A"/>
    <w:rsid w:val="001B7E57"/>
    <w:rsid w:val="001C0E98"/>
    <w:rsid w:val="001C11BC"/>
    <w:rsid w:val="001C3FAD"/>
    <w:rsid w:val="001C554D"/>
    <w:rsid w:val="001E28F6"/>
    <w:rsid w:val="001F1F9E"/>
    <w:rsid w:val="001F4D18"/>
    <w:rsid w:val="001F5A54"/>
    <w:rsid w:val="001F663D"/>
    <w:rsid w:val="00201E8B"/>
    <w:rsid w:val="00206A36"/>
    <w:rsid w:val="00243764"/>
    <w:rsid w:val="00267248"/>
    <w:rsid w:val="00277A92"/>
    <w:rsid w:val="00281096"/>
    <w:rsid w:val="00283121"/>
    <w:rsid w:val="00296E53"/>
    <w:rsid w:val="002A24B4"/>
    <w:rsid w:val="002B1AAF"/>
    <w:rsid w:val="002C7A4D"/>
    <w:rsid w:val="003114A6"/>
    <w:rsid w:val="00315EF1"/>
    <w:rsid w:val="00331DF9"/>
    <w:rsid w:val="00332589"/>
    <w:rsid w:val="00337CAD"/>
    <w:rsid w:val="00370929"/>
    <w:rsid w:val="0037140C"/>
    <w:rsid w:val="003835ED"/>
    <w:rsid w:val="00386FBB"/>
    <w:rsid w:val="00391118"/>
    <w:rsid w:val="003B6055"/>
    <w:rsid w:val="003C3F7B"/>
    <w:rsid w:val="003D5E24"/>
    <w:rsid w:val="003E7EC2"/>
    <w:rsid w:val="003F04A3"/>
    <w:rsid w:val="00415164"/>
    <w:rsid w:val="00416F3E"/>
    <w:rsid w:val="00426960"/>
    <w:rsid w:val="00465A96"/>
    <w:rsid w:val="004714BA"/>
    <w:rsid w:val="004758B7"/>
    <w:rsid w:val="00480EDF"/>
    <w:rsid w:val="0048128D"/>
    <w:rsid w:val="00487699"/>
    <w:rsid w:val="00487D5F"/>
    <w:rsid w:val="004A1534"/>
    <w:rsid w:val="004A455D"/>
    <w:rsid w:val="004B3953"/>
    <w:rsid w:val="004B3BA9"/>
    <w:rsid w:val="004C238E"/>
    <w:rsid w:val="004C4EFB"/>
    <w:rsid w:val="004E3E5F"/>
    <w:rsid w:val="004E613C"/>
    <w:rsid w:val="004F7405"/>
    <w:rsid w:val="0050378A"/>
    <w:rsid w:val="0050753C"/>
    <w:rsid w:val="005164F5"/>
    <w:rsid w:val="00517C13"/>
    <w:rsid w:val="005232BA"/>
    <w:rsid w:val="00530DFE"/>
    <w:rsid w:val="0053238F"/>
    <w:rsid w:val="00552ECC"/>
    <w:rsid w:val="00556264"/>
    <w:rsid w:val="0055759F"/>
    <w:rsid w:val="00560196"/>
    <w:rsid w:val="00582151"/>
    <w:rsid w:val="005847AD"/>
    <w:rsid w:val="00593379"/>
    <w:rsid w:val="005A4FD4"/>
    <w:rsid w:val="005B5673"/>
    <w:rsid w:val="005C1468"/>
    <w:rsid w:val="005C45C2"/>
    <w:rsid w:val="005C7F68"/>
    <w:rsid w:val="005F04E5"/>
    <w:rsid w:val="006026E3"/>
    <w:rsid w:val="00604B0A"/>
    <w:rsid w:val="00623F0F"/>
    <w:rsid w:val="006276CB"/>
    <w:rsid w:val="00627DB5"/>
    <w:rsid w:val="00630D57"/>
    <w:rsid w:val="0064027D"/>
    <w:rsid w:val="00640955"/>
    <w:rsid w:val="00641D09"/>
    <w:rsid w:val="00655C25"/>
    <w:rsid w:val="00655F6D"/>
    <w:rsid w:val="00657054"/>
    <w:rsid w:val="0066530D"/>
    <w:rsid w:val="006825B5"/>
    <w:rsid w:val="0068740D"/>
    <w:rsid w:val="0068760B"/>
    <w:rsid w:val="006B11A3"/>
    <w:rsid w:val="006C6B45"/>
    <w:rsid w:val="006D0027"/>
    <w:rsid w:val="006E6DD2"/>
    <w:rsid w:val="00702B82"/>
    <w:rsid w:val="00723F8E"/>
    <w:rsid w:val="00730CE4"/>
    <w:rsid w:val="00731814"/>
    <w:rsid w:val="00741212"/>
    <w:rsid w:val="0074550F"/>
    <w:rsid w:val="00760146"/>
    <w:rsid w:val="00760E20"/>
    <w:rsid w:val="00764200"/>
    <w:rsid w:val="007750EA"/>
    <w:rsid w:val="007777AC"/>
    <w:rsid w:val="007A4BDD"/>
    <w:rsid w:val="007A5B31"/>
    <w:rsid w:val="007C4581"/>
    <w:rsid w:val="007D3F25"/>
    <w:rsid w:val="007D74B9"/>
    <w:rsid w:val="007D789F"/>
    <w:rsid w:val="007E05EF"/>
    <w:rsid w:val="007E4084"/>
    <w:rsid w:val="008109AB"/>
    <w:rsid w:val="00811999"/>
    <w:rsid w:val="00814055"/>
    <w:rsid w:val="00823D1E"/>
    <w:rsid w:val="00833576"/>
    <w:rsid w:val="008420A9"/>
    <w:rsid w:val="00853858"/>
    <w:rsid w:val="00875726"/>
    <w:rsid w:val="008A3C41"/>
    <w:rsid w:val="008A4F48"/>
    <w:rsid w:val="008B6E48"/>
    <w:rsid w:val="008B7337"/>
    <w:rsid w:val="008C6B69"/>
    <w:rsid w:val="008D523D"/>
    <w:rsid w:val="008D6388"/>
    <w:rsid w:val="008E1173"/>
    <w:rsid w:val="008F2D5D"/>
    <w:rsid w:val="008F2DDF"/>
    <w:rsid w:val="00904CFC"/>
    <w:rsid w:val="00913CAA"/>
    <w:rsid w:val="00932540"/>
    <w:rsid w:val="009530E2"/>
    <w:rsid w:val="0095712C"/>
    <w:rsid w:val="00966707"/>
    <w:rsid w:val="009937CB"/>
    <w:rsid w:val="009B264D"/>
    <w:rsid w:val="009B36D5"/>
    <w:rsid w:val="009C726B"/>
    <w:rsid w:val="009D0937"/>
    <w:rsid w:val="009E6DD3"/>
    <w:rsid w:val="009F11AB"/>
    <w:rsid w:val="009F1439"/>
    <w:rsid w:val="00A131DA"/>
    <w:rsid w:val="00A21537"/>
    <w:rsid w:val="00A33D07"/>
    <w:rsid w:val="00A36815"/>
    <w:rsid w:val="00A5415B"/>
    <w:rsid w:val="00A96D73"/>
    <w:rsid w:val="00AA63CA"/>
    <w:rsid w:val="00AB2B96"/>
    <w:rsid w:val="00AB47BA"/>
    <w:rsid w:val="00AB6355"/>
    <w:rsid w:val="00AB74ED"/>
    <w:rsid w:val="00AC007B"/>
    <w:rsid w:val="00AD7190"/>
    <w:rsid w:val="00AE0DBC"/>
    <w:rsid w:val="00AE276D"/>
    <w:rsid w:val="00AE65EF"/>
    <w:rsid w:val="00AF3A28"/>
    <w:rsid w:val="00AF7DA4"/>
    <w:rsid w:val="00AF7EAA"/>
    <w:rsid w:val="00B00DE1"/>
    <w:rsid w:val="00B0242C"/>
    <w:rsid w:val="00B0655C"/>
    <w:rsid w:val="00B170E0"/>
    <w:rsid w:val="00B338F7"/>
    <w:rsid w:val="00B33A29"/>
    <w:rsid w:val="00B3553B"/>
    <w:rsid w:val="00B36D89"/>
    <w:rsid w:val="00B43C9D"/>
    <w:rsid w:val="00B727C0"/>
    <w:rsid w:val="00B736C9"/>
    <w:rsid w:val="00B75B58"/>
    <w:rsid w:val="00B77212"/>
    <w:rsid w:val="00B82AE0"/>
    <w:rsid w:val="00B836FE"/>
    <w:rsid w:val="00B87A12"/>
    <w:rsid w:val="00B9433B"/>
    <w:rsid w:val="00B975B2"/>
    <w:rsid w:val="00B979BA"/>
    <w:rsid w:val="00BE1211"/>
    <w:rsid w:val="00BE4B6E"/>
    <w:rsid w:val="00BF1A19"/>
    <w:rsid w:val="00C03429"/>
    <w:rsid w:val="00C103F9"/>
    <w:rsid w:val="00C25DF5"/>
    <w:rsid w:val="00C27D15"/>
    <w:rsid w:val="00C30C3E"/>
    <w:rsid w:val="00C33A06"/>
    <w:rsid w:val="00C568C1"/>
    <w:rsid w:val="00C87CF9"/>
    <w:rsid w:val="00C901C5"/>
    <w:rsid w:val="00C91AD1"/>
    <w:rsid w:val="00CA23A8"/>
    <w:rsid w:val="00CB4E2C"/>
    <w:rsid w:val="00CB73A0"/>
    <w:rsid w:val="00CD2675"/>
    <w:rsid w:val="00D05058"/>
    <w:rsid w:val="00D07B06"/>
    <w:rsid w:val="00D103BB"/>
    <w:rsid w:val="00D50584"/>
    <w:rsid w:val="00D56F33"/>
    <w:rsid w:val="00D5763C"/>
    <w:rsid w:val="00D70BD5"/>
    <w:rsid w:val="00D72A8F"/>
    <w:rsid w:val="00D72C39"/>
    <w:rsid w:val="00D809A1"/>
    <w:rsid w:val="00D8370C"/>
    <w:rsid w:val="00DA5C10"/>
    <w:rsid w:val="00DA718A"/>
    <w:rsid w:val="00DB0138"/>
    <w:rsid w:val="00DB0DBE"/>
    <w:rsid w:val="00DB6679"/>
    <w:rsid w:val="00DC036A"/>
    <w:rsid w:val="00DD2245"/>
    <w:rsid w:val="00DE122D"/>
    <w:rsid w:val="00DE1D81"/>
    <w:rsid w:val="00DE2824"/>
    <w:rsid w:val="00DE3E0C"/>
    <w:rsid w:val="00DE73BF"/>
    <w:rsid w:val="00DF2655"/>
    <w:rsid w:val="00DF3B49"/>
    <w:rsid w:val="00E11DF6"/>
    <w:rsid w:val="00E15455"/>
    <w:rsid w:val="00E23401"/>
    <w:rsid w:val="00E70342"/>
    <w:rsid w:val="00E7162B"/>
    <w:rsid w:val="00E75DDF"/>
    <w:rsid w:val="00E84F45"/>
    <w:rsid w:val="00E90371"/>
    <w:rsid w:val="00E9786F"/>
    <w:rsid w:val="00EA0142"/>
    <w:rsid w:val="00EA255D"/>
    <w:rsid w:val="00EA310B"/>
    <w:rsid w:val="00EA4B0D"/>
    <w:rsid w:val="00EB0CB0"/>
    <w:rsid w:val="00EE7786"/>
    <w:rsid w:val="00EF292F"/>
    <w:rsid w:val="00F01AFB"/>
    <w:rsid w:val="00F02904"/>
    <w:rsid w:val="00F10197"/>
    <w:rsid w:val="00F11D17"/>
    <w:rsid w:val="00F1573E"/>
    <w:rsid w:val="00F22F3B"/>
    <w:rsid w:val="00F34231"/>
    <w:rsid w:val="00F371CF"/>
    <w:rsid w:val="00F45CB1"/>
    <w:rsid w:val="00F53D78"/>
    <w:rsid w:val="00F84D92"/>
    <w:rsid w:val="00FA182F"/>
    <w:rsid w:val="00FA6C11"/>
    <w:rsid w:val="00FB30EA"/>
    <w:rsid w:val="00FD28F5"/>
    <w:rsid w:val="00FD45A3"/>
    <w:rsid w:val="00FF4279"/>
    <w:rsid w:val="00FF4FA6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B69"/>
  </w:style>
  <w:style w:type="paragraph" w:styleId="Footer">
    <w:name w:val="footer"/>
    <w:basedOn w:val="Normal"/>
    <w:link w:val="FooterChar"/>
    <w:uiPriority w:val="99"/>
    <w:unhideWhenUsed/>
    <w:rsid w:val="008C6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69"/>
  </w:style>
  <w:style w:type="paragraph" w:styleId="BalloonText">
    <w:name w:val="Balloon Text"/>
    <w:basedOn w:val="Normal"/>
    <w:link w:val="BalloonTextChar"/>
    <w:uiPriority w:val="99"/>
    <w:semiHidden/>
    <w:unhideWhenUsed/>
    <w:rsid w:val="008C6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58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50584"/>
  </w:style>
  <w:style w:type="paragraph" w:styleId="NoSpacing">
    <w:name w:val="No Spacing"/>
    <w:uiPriority w:val="1"/>
    <w:qFormat/>
    <w:rsid w:val="00DC036A"/>
  </w:style>
  <w:style w:type="character" w:styleId="Hyperlink">
    <w:name w:val="Hyperlink"/>
    <w:basedOn w:val="DefaultParagraphFont"/>
    <w:uiPriority w:val="99"/>
    <w:unhideWhenUsed/>
    <w:rsid w:val="008109A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653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os.alabama.gov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3192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DLP Cert - 7/2010</dc:subject>
  <dc:creator>Temporary</dc:creator>
  <cp:lastModifiedBy>James Gilmer</cp:lastModifiedBy>
  <cp:revision>2</cp:revision>
  <cp:lastPrinted>2011-02-10T23:05:00Z</cp:lastPrinted>
  <dcterms:created xsi:type="dcterms:W3CDTF">2015-01-05T15:21:00Z</dcterms:created>
  <dcterms:modified xsi:type="dcterms:W3CDTF">2015-01-05T15:21:00Z</dcterms:modified>
</cp:coreProperties>
</file>